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B5C8D" w:rsidP="00C11E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Группа 283  КМТШИ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6032BD">
        <w:rPr>
          <w:b/>
          <w:bCs/>
          <w:sz w:val="28"/>
          <w:szCs w:val="28"/>
        </w:rPr>
        <w:t xml:space="preserve">на 7 </w:t>
      </w:r>
      <w:r w:rsidR="00CB5C8D">
        <w:rPr>
          <w:b/>
          <w:bCs/>
          <w:sz w:val="28"/>
          <w:szCs w:val="28"/>
        </w:rPr>
        <w:t>сентября</w:t>
      </w:r>
      <w:r w:rsidR="00B0405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717EE5" w:rsidRDefault="00C11E97" w:rsidP="00454878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="00454878">
        <w:rPr>
          <w:b/>
          <w:sz w:val="32"/>
          <w:szCs w:val="32"/>
        </w:rPr>
        <w:t xml:space="preserve"> </w:t>
      </w:r>
      <w:r w:rsidR="00454878"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454878" w:rsidRDefault="00717EE5" w:rsidP="0045487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Задания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>, в соответствии с расписаниями занятий.</w:t>
      </w:r>
      <w:r w:rsidR="00454878">
        <w:rPr>
          <w:b/>
          <w:sz w:val="32"/>
          <w:szCs w:val="32"/>
        </w:rPr>
        <w:t xml:space="preserve"> </w:t>
      </w:r>
    </w:p>
    <w:p w:rsidR="00C827D9" w:rsidRPr="006032BD" w:rsidRDefault="00DD5042" w:rsidP="003D231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36"/>
          <w:szCs w:val="36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</w:t>
      </w:r>
      <w:r w:rsidRPr="00CB5C8D">
        <w:rPr>
          <w:rFonts w:ascii="Times New Roman" w:hAnsi="Times New Roman"/>
          <w:b/>
          <w:color w:val="000000"/>
          <w:spacing w:val="-3"/>
          <w:sz w:val="28"/>
          <w:szCs w:val="28"/>
        </w:rPr>
        <w:t>:</w:t>
      </w:r>
      <w:r w:rsidR="006032BD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6032BD" w:rsidRPr="006032BD">
        <w:rPr>
          <w:rFonts w:ascii="Times New Roman" w:hAnsi="Times New Roman"/>
          <w:b/>
          <w:color w:val="000000"/>
          <w:spacing w:val="-3"/>
          <w:sz w:val="36"/>
          <w:szCs w:val="36"/>
        </w:rPr>
        <w:t>Деловая переписка.</w:t>
      </w:r>
    </w:p>
    <w:p w:rsidR="009745DA" w:rsidRPr="00DA16FE" w:rsidRDefault="009745DA" w:rsidP="003D2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827D9" w:rsidRDefault="00C827D9" w:rsidP="00C827D9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6032BD" w:rsidRDefault="006032BD" w:rsidP="006032BD">
      <w:pPr>
        <w:spacing w:after="0" w:line="271" w:lineRule="atLeast"/>
      </w:pPr>
      <w:r>
        <w:rPr>
          <w:b/>
        </w:rPr>
        <w:t>1.</w:t>
      </w:r>
      <w:r w:rsidRPr="00044D0F">
        <w:rPr>
          <w:b/>
        </w:rPr>
        <w:t xml:space="preserve"> Документ. Бланк. Реквизиты.</w:t>
      </w:r>
      <w:r>
        <w:t xml:space="preserve"> Две группы документов в зависимости от нужд предприятия и сферы их употребления. </w:t>
      </w:r>
      <w:r w:rsidRPr="00BE4593">
        <w:rPr>
          <w:b/>
        </w:rPr>
        <w:t>Документ</w:t>
      </w:r>
      <w:r>
        <w:t xml:space="preserve">, согласно </w:t>
      </w:r>
      <w:proofErr w:type="gramStart"/>
      <w:r>
        <w:t>определению</w:t>
      </w:r>
      <w:proofErr w:type="gramEnd"/>
      <w:r>
        <w:t xml:space="preserve"> данному Федеральным законом от 27 ноября 1994 г. «О библиотечном деле», - это «материальный объект с зафиксированной на нем информацией в виде текста, звукозаписи или изображения, предназначенной для передачи во времени и пространстве в целях хранения и общественного использования».</w:t>
      </w:r>
    </w:p>
    <w:p w:rsidR="006032BD" w:rsidRDefault="006032BD" w:rsidP="006032BD">
      <w:pPr>
        <w:spacing w:after="0" w:line="271" w:lineRule="atLeast"/>
      </w:pPr>
      <w:r>
        <w:t xml:space="preserve"> Документ оформляется на бланке</w:t>
      </w:r>
      <w:r w:rsidRPr="00BE4593">
        <w:rPr>
          <w:b/>
        </w:rPr>
        <w:t>. Бланк</w:t>
      </w:r>
      <w:r>
        <w:t xml:space="preserve"> – лист бумаги с воспроизведенными на нем типографским способом постоянными реквизитами или частями.</w:t>
      </w:r>
    </w:p>
    <w:p w:rsidR="006032BD" w:rsidRDefault="006032BD" w:rsidP="006032BD">
      <w:pPr>
        <w:spacing w:after="0" w:line="271" w:lineRule="atLeast"/>
      </w:pPr>
      <w:r w:rsidRPr="00BE4593">
        <w:rPr>
          <w:b/>
        </w:rPr>
        <w:t xml:space="preserve"> Реквизиты</w:t>
      </w:r>
      <w:r>
        <w:t xml:space="preserve"> – это обязательные признаки, установленные законом или официальными положениями. Различают две категории служебной документации: документы для внутреннего пользования и документы для внешнего пользования. </w:t>
      </w:r>
    </w:p>
    <w:p w:rsidR="006032BD" w:rsidRDefault="006032BD" w:rsidP="006032BD">
      <w:pPr>
        <w:spacing w:after="0" w:line="271" w:lineRule="atLeast"/>
      </w:pPr>
      <w:r w:rsidRPr="00044D0F">
        <w:rPr>
          <w:b/>
        </w:rPr>
        <w:t>2.</w:t>
      </w:r>
      <w:r>
        <w:t xml:space="preserve"> </w:t>
      </w:r>
      <w:r w:rsidRPr="00044D0F">
        <w:rPr>
          <w:b/>
        </w:rPr>
        <w:t xml:space="preserve">Основные виды управленческих документов. </w:t>
      </w:r>
      <w:r>
        <w:t>Документы для внутреннего пользования называются обычно управленческими или организационно-распорядительными. Среди управленческих документов выделяют организационные (устав, структура и штатная численность аппарата управления, штатное расписание, правила внутреннего трудового распорядка или положения о персонале, положение о структурном подразделении предприятия, должностная инструкция) и распорядительные (приказ, распоряжение, указание, инструкция).</w:t>
      </w:r>
    </w:p>
    <w:p w:rsidR="006032BD" w:rsidRDefault="006032BD" w:rsidP="006032BD">
      <w:pPr>
        <w:spacing w:after="0" w:line="271" w:lineRule="atLeast"/>
      </w:pPr>
      <w:r w:rsidRPr="00134F19">
        <w:rPr>
          <w:b/>
        </w:rPr>
        <w:t xml:space="preserve">3. </w:t>
      </w:r>
      <w:proofErr w:type="gramStart"/>
      <w:r w:rsidRPr="00134F19">
        <w:rPr>
          <w:b/>
        </w:rPr>
        <w:t>Отдельно выделяют информационно-справочные документы</w:t>
      </w:r>
      <w:r>
        <w:t xml:space="preserve"> (протокол, акт, докладная и объяснительные записки, справка и др.) и документы по персоналу предприятия (типовой трудовой договор, заявление, анкета, характеристика и т. д.).</w:t>
      </w:r>
      <w:proofErr w:type="gramEnd"/>
    </w:p>
    <w:p w:rsidR="006032BD" w:rsidRDefault="006032BD" w:rsidP="006032BD">
      <w:pPr>
        <w:spacing w:after="0" w:line="271" w:lineRule="atLeast"/>
      </w:pPr>
      <w:r>
        <w:t xml:space="preserve"> </w:t>
      </w:r>
      <w:r w:rsidRPr="00134F19">
        <w:rPr>
          <w:b/>
        </w:rPr>
        <w:t>4.</w:t>
      </w:r>
      <w:r w:rsidRPr="00044D0F">
        <w:rPr>
          <w:b/>
        </w:rPr>
        <w:t>Документы для внешнего</w:t>
      </w:r>
      <w:r>
        <w:t xml:space="preserve"> </w:t>
      </w:r>
      <w:r w:rsidRPr="00044D0F">
        <w:rPr>
          <w:b/>
        </w:rPr>
        <w:t>пользования.</w:t>
      </w:r>
      <w:r>
        <w:t xml:space="preserve"> 5</w:t>
      </w:r>
      <w:r w:rsidRPr="00134F19">
        <w:rPr>
          <w:b/>
        </w:rPr>
        <w:t>. Две группы деловых писем в зависимости от</w:t>
      </w:r>
      <w:r>
        <w:t xml:space="preserve"> </w:t>
      </w:r>
      <w:r w:rsidRPr="00134F19">
        <w:rPr>
          <w:b/>
        </w:rPr>
        <w:t>содержания и объема. Виды простых деловых писем.</w:t>
      </w:r>
      <w:r>
        <w:t xml:space="preserve"> Основные типы контрактных документов. Документы для внешнего пользования служат важнейшим средством связи данного предприятия с внешним миром. </w:t>
      </w:r>
      <w:proofErr w:type="gramStart"/>
      <w:r>
        <w:t xml:space="preserve">В зависимости от содержания объема деловые письма разделяют на простые (письмо-просьба, письмо-сообщение, письмо-приглашение, письмо-благодарность, сопроводительное письмо, письмо-подтверждение) и контрактные (запрос, ответ на запрос, предложение, ответ на предложение, договор (контракт), рекламация (претензия), ответ на рекламацию). </w:t>
      </w:r>
      <w:proofErr w:type="gramEnd"/>
    </w:p>
    <w:p w:rsidR="006032BD" w:rsidRDefault="006032BD" w:rsidP="006032BD">
      <w:pPr>
        <w:spacing w:after="0" w:line="271" w:lineRule="atLeast"/>
      </w:pPr>
      <w:r>
        <w:rPr>
          <w:b/>
        </w:rPr>
        <w:lastRenderedPageBreak/>
        <w:t>6</w:t>
      </w:r>
      <w:r w:rsidRPr="00134F19">
        <w:rPr>
          <w:b/>
        </w:rPr>
        <w:t>. Унификация языка служебных документов.</w:t>
      </w:r>
      <w:r>
        <w:t xml:space="preserve"> Унификация – приведение чего-либо к единой системе, форме, к единообразию. Суть унификации служебных документов сводится к сокращению видов документов, к единообразию их форм, структуры, языковых конструкций и операций по обработке, учету и хранению. Сведение документов к единым формам предполагает также единообразное размещение реквизитов. Особенность унификации зыка служебных документов состоит в формировании системы стандартных языковых моделей, отражающих типовые ситуации делового общения. Тип и стиль создаваемого документа зависит от цели, которую ставит создатель документа: информирование адресата, привлечение внимания к проблеме, побуждение к действию и т. п.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 7</w:t>
      </w:r>
      <w:r w:rsidRPr="00134F19">
        <w:rPr>
          <w:b/>
        </w:rPr>
        <w:t>. Языковые формулы и информационная насыщенность деловых бумаг.</w:t>
      </w:r>
      <w:r>
        <w:t xml:space="preserve"> Языковые формулы официальных документов позволяют ясно и лаконично излагать мотивы, причины и цели официального послания, а также упрощают процедуру создания документа. Основное требование к информационному насыщению документа – включение информации, необходимой и достаточной для реализации коммуникации. </w:t>
      </w:r>
      <w:r w:rsidRPr="008466E7">
        <w:rPr>
          <w:b/>
        </w:rPr>
        <w:t>Примеры языковых формул:</w:t>
      </w: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...  </w:t>
      </w:r>
    </w:p>
    <w:p w:rsidR="006032BD" w:rsidRPr="00A22F05" w:rsidRDefault="006032BD" w:rsidP="006032BD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 мотивов создания документа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В ответ на Ваш запрос сообщаем...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Согласно решению Департамента образования...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подтверждение нашего телефонного разговора...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Ссылаясь на Ваше гарантийное письмо...   </w:t>
      </w:r>
    </w:p>
    <w:p w:rsidR="006032BD" w:rsidRPr="00A22F05" w:rsidRDefault="006032BD" w:rsidP="006032BD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 xml:space="preserve"> Языковые формулы, используемые для выражения</w:t>
      </w:r>
    </w:p>
    <w:p w:rsidR="006032BD" w:rsidRPr="00A22F05" w:rsidRDefault="006032BD" w:rsidP="006032BD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причин создания документа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Ввиду чрезвычайных обстоятельств...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Учитывая повышение спроса на продукцию Вашего предприятия...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связи с проведением совместного семинара по проблеме...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связи с нарушением сроков доставки товара...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связи с тяжелым материальным положением…</w:t>
      </w:r>
    </w:p>
    <w:p w:rsidR="006032BD" w:rsidRPr="00A22F05" w:rsidRDefault="006032BD" w:rsidP="006032BD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6032BD" w:rsidRPr="00A22F05" w:rsidRDefault="006032BD" w:rsidP="006032BD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цели создания документа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усиления охраны государственного имущества...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обмена опытом направляем в Ваш адрес...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согласования сроков проведения конференции...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 исполнение приказа ректора университета...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согласования ряда спорных вопросов...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Для согласования кандидатур...    </w:t>
      </w:r>
    </w:p>
    <w:p w:rsidR="006032BD" w:rsidRPr="00A22F05" w:rsidRDefault="006032BD" w:rsidP="006032BD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6032BD" w:rsidRPr="00A22F05" w:rsidRDefault="006032BD" w:rsidP="006032BD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приглашения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Приглашаем Вас принять участие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Вас стать участником...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представителя Вашей фирмы посетить наше предприятие...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участие в проведении выставки-ярмарки...</w:t>
      </w: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BE4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Напишите доверенность на получение стипендии, соблюдая все правила оформления реквизитов документа.</w:t>
      </w: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6"/>
          <w:rFonts w:ascii="Arial" w:hAnsi="Arial" w:cs="Arial"/>
          <w:b/>
          <w:bCs/>
          <w:color w:val="000000"/>
        </w:rPr>
        <w:t>ДОВЕРЕННОСТЬ</w:t>
      </w:r>
      <w:r>
        <w:rPr>
          <w:rFonts w:ascii="Arial" w:hAnsi="Arial" w:cs="Arial"/>
          <w:color w:val="000000"/>
        </w:rPr>
        <w:t> – документ, поручающий кому–либо определенные действия.</w:t>
      </w:r>
      <w:r>
        <w:rPr>
          <w:rFonts w:ascii="Arial" w:hAnsi="Arial" w:cs="Arial"/>
          <w:color w:val="000000"/>
        </w:rPr>
        <w:br/>
      </w:r>
      <w:proofErr w:type="gramStart"/>
      <w:r w:rsidRPr="00934B4A">
        <w:rPr>
          <w:rFonts w:ascii="Arial" w:hAnsi="Arial" w:cs="Arial"/>
          <w:b/>
          <w:color w:val="000000"/>
        </w:rPr>
        <w:t>Реквизиты доверенности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  <w:t>- наименование документа;</w:t>
      </w:r>
      <w:r>
        <w:rPr>
          <w:rFonts w:ascii="Arial" w:hAnsi="Arial" w:cs="Arial"/>
          <w:color w:val="000000"/>
        </w:rPr>
        <w:br/>
        <w:t>- именование доверителя (фамилия, имя, отчество, должность или адрес); Я, Иванов Василий Максимович, доверяю …</w:t>
      </w:r>
      <w:r>
        <w:rPr>
          <w:rFonts w:ascii="Arial" w:hAnsi="Arial" w:cs="Arial"/>
          <w:color w:val="000000"/>
        </w:rPr>
        <w:br/>
        <w:t>- именование доверенного лица (фамилия, имя, отчество);</w:t>
      </w:r>
      <w:r>
        <w:rPr>
          <w:rFonts w:ascii="Arial" w:hAnsi="Arial" w:cs="Arial"/>
          <w:color w:val="000000"/>
        </w:rPr>
        <w:br/>
        <w:t>- формулировка доверяемой функции;</w:t>
      </w:r>
      <w:r>
        <w:rPr>
          <w:rFonts w:ascii="Arial" w:hAnsi="Arial" w:cs="Arial"/>
          <w:color w:val="000000"/>
        </w:rPr>
        <w:br/>
        <w:t>- дата;</w:t>
      </w:r>
      <w:r>
        <w:rPr>
          <w:rFonts w:ascii="Arial" w:hAnsi="Arial" w:cs="Arial"/>
          <w:color w:val="000000"/>
        </w:rPr>
        <w:br/>
        <w:t>- подпись.</w:t>
      </w:r>
      <w:proofErr w:type="gramEnd"/>
      <w:r>
        <w:rPr>
          <w:rFonts w:ascii="Arial" w:hAnsi="Arial" w:cs="Arial"/>
          <w:color w:val="000000"/>
        </w:rPr>
        <w:br/>
        <w:t>Доверенность имеет юридическую силу только при удостоверении подписи доверителя какой–либо организацией, с приложением печати организации.</w:t>
      </w: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32BD" w:rsidRDefault="006032BD" w:rsidP="006032BD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6032BD" w:rsidRDefault="006032BD" w:rsidP="006032BD">
      <w:pPr>
        <w:rPr>
          <w:b/>
          <w:sz w:val="28"/>
          <w:szCs w:val="28"/>
        </w:rPr>
      </w:pPr>
      <w:r w:rsidRPr="0068506F">
        <w:rPr>
          <w:b/>
          <w:sz w:val="28"/>
          <w:szCs w:val="28"/>
        </w:rPr>
        <w:t>Закончите фразы деловых писем.</w:t>
      </w:r>
    </w:p>
    <w:p w:rsidR="006032BD" w:rsidRDefault="006032BD" w:rsidP="006032BD">
      <w:pPr>
        <w:rPr>
          <w:sz w:val="28"/>
          <w:szCs w:val="28"/>
        </w:rPr>
      </w:pPr>
      <w:r w:rsidRPr="0068506F">
        <w:rPr>
          <w:sz w:val="28"/>
          <w:szCs w:val="28"/>
        </w:rPr>
        <w:t xml:space="preserve"> 1. На основании торгового соглашения… 2. В ответ на Ваш запрос… 3. Напоминаем, что… 4. Ставим Вас в известность, что… 5. Ваше предложение отклонено… 6. Мы можем рекомендовать Вам… 7. Просим принять участие в… 8. Надеемся, что наша просьба… </w:t>
      </w:r>
      <w:r>
        <w:rPr>
          <w:sz w:val="28"/>
          <w:szCs w:val="28"/>
        </w:rPr>
        <w:t xml:space="preserve"> </w:t>
      </w:r>
    </w:p>
    <w:p w:rsidR="006032BD" w:rsidRDefault="006032BD" w:rsidP="006032BD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6032BD" w:rsidRDefault="006032BD" w:rsidP="00C827D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032BD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5F3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4B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2317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4878"/>
    <w:rsid w:val="00455AED"/>
    <w:rsid w:val="00456A4B"/>
    <w:rsid w:val="00460602"/>
    <w:rsid w:val="00460A2D"/>
    <w:rsid w:val="00461626"/>
    <w:rsid w:val="00461B91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093B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57F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2BD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17EE5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2C66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A67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5DA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223D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17CE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27D9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C8D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6FE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5042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EF7F71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1">
    <w:name w:val="heading 1"/>
    <w:basedOn w:val="a"/>
    <w:next w:val="a"/>
    <w:link w:val="10"/>
    <w:uiPriority w:val="9"/>
    <w:qFormat/>
    <w:rsid w:val="0097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27D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C827D9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2020-04-13T06:42:00Z</cp:lastPrinted>
  <dcterms:created xsi:type="dcterms:W3CDTF">2020-04-07T19:31:00Z</dcterms:created>
  <dcterms:modified xsi:type="dcterms:W3CDTF">2020-09-04T21:25:00Z</dcterms:modified>
</cp:coreProperties>
</file>